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Sylfaen" w:hAnsi="Sylfaen"/>
          <w:b w:val="false"/>
          <w:i w:val="false"/>
          <w:color w:val="000000"/>
          <w:sz w:val="24"/>
        </w:rPr>
      </w:pPr>
      <w:r>
        <w:rPr>
          <w:rFonts w:ascii="Sylfaen" w:hAnsi="Sylfaen"/>
          <w:b w:val="false"/>
          <w:i w:val="false"/>
          <w:color w:val="000000"/>
          <w:sz w:val="24"/>
        </w:rPr>
      </w:r>
    </w:p>
    <w:p>
      <w:pPr>
        <w:pStyle w:val="Normal"/>
        <w:bidi w:val="0"/>
        <w:jc w:val="center"/>
        <w:rPr>
          <w:rFonts w:ascii="Sylfaen" w:hAnsi="Sylfaen"/>
          <w:b w:val="false"/>
          <w:i w:val="false"/>
          <w:color w:val="000000"/>
          <w:sz w:val="24"/>
        </w:rPr>
      </w:pPr>
      <w:r>
        <w:rPr>
          <w:rFonts w:ascii="Sylfaen" w:hAnsi="Sylfaen"/>
          <w:b/>
          <w:bCs/>
          <w:i w:val="false"/>
          <w:color w:val="000000"/>
          <w:sz w:val="30"/>
          <w:szCs w:val="30"/>
        </w:rPr>
        <w:t>2026 John George Scholarship</w:t>
      </w:r>
    </w:p>
    <w:p>
      <w:pPr>
        <w:pStyle w:val="Normal"/>
        <w:bidi w:val="0"/>
        <w:jc w:val="center"/>
        <w:rPr>
          <w:rFonts w:ascii="Sylfaen" w:hAnsi="Sylfaen"/>
          <w:b w:val="false"/>
          <w:i w:val="false"/>
          <w:color w:val="000000"/>
          <w:sz w:val="24"/>
        </w:rPr>
      </w:pPr>
      <w:r>
        <w:rPr>
          <w:rFonts w:ascii="Sylfaen" w:hAnsi="Sylfaen"/>
          <w:b/>
          <w:bCs/>
          <w:i w:val="false"/>
          <w:color w:val="000000"/>
          <w:sz w:val="30"/>
          <w:szCs w:val="30"/>
        </w:rPr>
        <w:t>Granted by Plantation Acres Homeowners Association</w:t>
      </w:r>
    </w:p>
    <w:p>
      <w:pPr>
        <w:pStyle w:val="Normal"/>
        <w:bidi w:val="0"/>
        <w:jc w:val="center"/>
        <w:rPr>
          <w:rFonts w:ascii="Sylfaen" w:hAnsi="Sylfaen"/>
          <w:b w:val="false"/>
          <w:i w:val="false"/>
          <w:color w:val="000000"/>
          <w:sz w:val="24"/>
        </w:rPr>
      </w:pPr>
      <w:r>
        <w:rPr>
          <w:rFonts w:ascii="Sylfaen" w:hAnsi="Sylfaen"/>
          <w:b/>
          <w:bCs/>
          <w:i w:val="false"/>
          <w:color w:val="000000"/>
          <w:sz w:val="30"/>
          <w:szCs w:val="30"/>
        </w:rPr>
        <w:t>Letter of Recommendation Guidelines</w:t>
      </w:r>
    </w:p>
    <w:p>
      <w:pPr>
        <w:pStyle w:val="Normal"/>
        <w:bidi w:val="0"/>
        <w:jc w:val="start"/>
        <w:rPr>
          <w:rFonts w:ascii="Sylfaen" w:hAnsi="Sylfaen"/>
          <w:b w:val="false"/>
          <w:i w:val="false"/>
          <w:color w:val="000000"/>
          <w:sz w:val="24"/>
        </w:rPr>
      </w:pPr>
      <w:r>
        <w:rPr>
          <w:rFonts w:ascii="Sylfaen" w:hAnsi="Sylfaen"/>
          <w:b w:val="false"/>
          <w:i w:val="false"/>
          <w:color w:val="000000"/>
          <w:sz w:val="24"/>
        </w:rPr>
      </w:r>
    </w:p>
    <w:p>
      <w:pPr>
        <w:pStyle w:val="Normal"/>
        <w:bidi w:val="0"/>
        <w:jc w:val="start"/>
        <w:rPr>
          <w:rFonts w:ascii="Sylfaen" w:hAnsi="Sylfaen"/>
          <w:b w:val="false"/>
          <w:i w:val="false"/>
          <w:color w:val="000000"/>
          <w:sz w:val="24"/>
        </w:rPr>
      </w:pPr>
      <w:r>
        <w:rPr>
          <w:rFonts w:ascii="Sylfaen" w:hAnsi="Sylfaen"/>
          <w:b w:val="false"/>
          <w:i w:val="false"/>
          <w:color w:val="000000"/>
          <w:sz w:val="24"/>
        </w:rPr>
      </w:r>
    </w:p>
    <w:p>
      <w:pPr>
        <w:pStyle w:val="Normal"/>
        <w:bidi w:val="0"/>
        <w:jc w:val="start"/>
        <w:rPr>
          <w:rFonts w:ascii="SegoePrint" w:hAnsi="SegoePrint"/>
          <w:b w:val="false"/>
          <w:i w:val="false"/>
          <w:color w:val="202124"/>
          <w:sz w:val="20"/>
        </w:rPr>
      </w:pPr>
      <w:r>
        <w:rPr>
          <w:rFonts w:ascii="SegoePrint" w:hAnsi="SegoePrint"/>
          <w:b w:val="false"/>
          <w:i w:val="false"/>
          <w:color w:val="202124"/>
          <w:sz w:val="28"/>
          <w:szCs w:val="28"/>
        </w:rPr>
        <w:t>Dear Advocate of the Candidate,</w:t>
      </w:r>
    </w:p>
    <w:p>
      <w:pPr>
        <w:pStyle w:val="Normal"/>
        <w:bidi w:val="0"/>
        <w:jc w:val="start"/>
        <w:rPr>
          <w:rFonts w:ascii="SegoePrint" w:hAnsi="SegoePrint"/>
          <w:b w:val="false"/>
          <w:i w:val="false"/>
          <w:color w:val="202124"/>
          <w:sz w:val="20"/>
        </w:rPr>
      </w:pPr>
      <w:r>
        <w:rPr>
          <w:rFonts w:ascii="SegoePrint" w:hAnsi="SegoePrint"/>
          <w:b w:val="false"/>
          <w:i w:val="false"/>
          <w:color w:val="202124"/>
          <w:sz w:val="20"/>
        </w:rPr>
      </w:r>
    </w:p>
    <w:p>
      <w:pPr>
        <w:pStyle w:val="BodyText"/>
        <w:bidi w:val="0"/>
        <w:jc w:val="start"/>
        <w:rPr>
          <w:rFonts w:ascii="SegoePrint" w:hAnsi="SegoePrint"/>
          <w:b w:val="false"/>
          <w:i w:val="false"/>
          <w:color w:val="202124"/>
          <w:sz w:val="20"/>
        </w:rPr>
      </w:pPr>
      <w:r>
        <w:rPr>
          <w:rFonts w:ascii="SegoePrint" w:hAnsi="SegoePrint"/>
          <w:b w:val="false"/>
          <w:i w:val="false"/>
          <w:color w:val="202124"/>
          <w:sz w:val="28"/>
          <w:szCs w:val="28"/>
        </w:rPr>
        <w:t xml:space="preserve">Thank you for taking the time to assist this applicant. Letters of recommendation are an important element of the John George Scholarship application, as they provide valuable insight into the applicant’s personal qualities, characteristics, and capabilities, helping to present a well-rounded view of the candidate. </w:t>
      </w:r>
      <w:r>
        <w:rPr>
          <w:rFonts w:ascii="SegoePrint" w:hAnsi="SegoePrint"/>
          <w:color w:val="202124"/>
          <w:sz w:val="28"/>
          <w:szCs w:val="28"/>
        </w:rPr>
        <w:t>We appreciate your time and attention to the deadline. Completed recommendations are due by April 24, 2026</w:t>
      </w:r>
      <w:r>
        <w:rPr>
          <w:rFonts w:ascii="SegoePrint" w:hAnsi="SegoePrint"/>
          <w:b w:val="false"/>
          <w:i w:val="false"/>
          <w:color w:val="000000"/>
          <w:sz w:val="28"/>
          <w:szCs w:val="28"/>
        </w:rPr>
        <w:t xml:space="preserve"> </w:t>
      </w:r>
      <w:r>
        <w:rPr>
          <w:rFonts w:ascii="SegoePrint" w:hAnsi="SegoePrint"/>
          <w:b w:val="false"/>
          <w:i w:val="false"/>
          <w:color w:val="202124"/>
          <w:sz w:val="28"/>
          <w:szCs w:val="28"/>
        </w:rPr>
        <w:t xml:space="preserve">to </w:t>
      </w:r>
      <w:hyperlink r:id="rId2">
        <w:r>
          <w:rPr>
            <w:rStyle w:val="Hyperlink"/>
            <w:rFonts w:ascii="SegoePrint" w:hAnsi="SegoePrint"/>
            <w:b w:val="false"/>
            <w:i w:val="false"/>
            <w:color w:val="0563C1"/>
            <w:sz w:val="28"/>
            <w:szCs w:val="28"/>
          </w:rPr>
          <w:t>scholarship@pahafl.org</w:t>
        </w:r>
      </w:hyperlink>
      <w:r>
        <w:rPr>
          <w:rFonts w:ascii="SegoePrint" w:hAnsi="SegoePrint"/>
          <w:b w:val="false"/>
          <w:i w:val="false"/>
          <w:color w:val="202124"/>
          <w:sz w:val="28"/>
          <w:szCs w:val="28"/>
        </w:rPr>
        <w:t>.</w:t>
      </w:r>
    </w:p>
    <w:p>
      <w:pPr>
        <w:pStyle w:val="Normal"/>
        <w:bidi w:val="0"/>
        <w:jc w:val="start"/>
        <w:rPr>
          <w:rFonts w:ascii="SegoePrint" w:hAnsi="SegoePrint"/>
          <w:b w:val="false"/>
          <w:i w:val="false"/>
          <w:color w:val="202124"/>
          <w:sz w:val="20"/>
        </w:rPr>
      </w:pPr>
      <w:r>
        <w:rPr>
          <w:rFonts w:ascii="SegoePrint" w:hAnsi="SegoePrint"/>
          <w:b w:val="false"/>
          <w:i w:val="false"/>
          <w:color w:val="202124"/>
          <w:sz w:val="20"/>
        </w:rPr>
      </w:r>
    </w:p>
    <w:p>
      <w:pPr>
        <w:pStyle w:val="Normal"/>
        <w:bidi w:val="0"/>
        <w:jc w:val="start"/>
        <w:rPr>
          <w:rFonts w:ascii="SegoePrint" w:hAnsi="SegoePrint"/>
          <w:b w:val="false"/>
          <w:i w:val="false"/>
          <w:color w:val="202124"/>
          <w:sz w:val="20"/>
        </w:rPr>
      </w:pPr>
      <w:r>
        <w:rPr>
          <w:rFonts w:ascii="SegoePrint" w:hAnsi="SegoePrint"/>
          <w:b w:val="false"/>
          <w:i w:val="false"/>
          <w:color w:val="202124"/>
          <w:sz w:val="28"/>
          <w:szCs w:val="28"/>
        </w:rPr>
        <w:t>Please mark the subject “Letter of Recommendation for ______________ (name of candidate)”. You may attach the page below to an email or simply copy and paste that information into a new email. If there are any questions, please email us at the above email, or call/text Lori at 954-684-0037.</w:t>
      </w:r>
    </w:p>
    <w:p>
      <w:pPr>
        <w:pStyle w:val="Normal"/>
        <w:bidi w:val="0"/>
        <w:jc w:val="start"/>
        <w:rPr>
          <w:rFonts w:ascii="SegoePrint" w:hAnsi="SegoePrint"/>
          <w:b w:val="false"/>
          <w:i w:val="false"/>
          <w:color w:val="202124"/>
          <w:sz w:val="20"/>
        </w:rPr>
      </w:pPr>
      <w:r>
        <w:rPr>
          <w:rFonts w:ascii="SegoePrint" w:hAnsi="SegoePrint"/>
          <w:b w:val="false"/>
          <w:i w:val="false"/>
          <w:color w:val="202124"/>
          <w:sz w:val="20"/>
        </w:rPr>
      </w:r>
    </w:p>
    <w:p>
      <w:pPr>
        <w:pStyle w:val="Normal"/>
        <w:bidi w:val="0"/>
        <w:jc w:val="start"/>
        <w:rPr>
          <w:rFonts w:ascii="ArialMT" w:hAnsi="ArialMT"/>
          <w:b w:val="false"/>
          <w:i w:val="false"/>
          <w:color w:val="202124"/>
          <w:sz w:val="24"/>
        </w:rPr>
      </w:pPr>
      <w:r>
        <w:rPr>
          <w:rFonts w:ascii="SegoePrint" w:hAnsi="SegoePrint"/>
          <w:b w:val="false"/>
          <w:i w:val="false"/>
          <w:color w:val="202124"/>
          <w:sz w:val="28"/>
          <w:szCs w:val="28"/>
        </w:rPr>
        <w:t>Thank you again and we look forward to hearing from you</w:t>
      </w:r>
      <w:r>
        <w:rPr>
          <w:rFonts w:ascii="ArialMT" w:hAnsi="ArialMT"/>
          <w:b w:val="false"/>
          <w:i w:val="false"/>
          <w:color w:val="202124"/>
          <w:sz w:val="28"/>
          <w:szCs w:val="28"/>
        </w:rPr>
        <w:t>,</w:t>
      </w:r>
    </w:p>
    <w:p>
      <w:pPr>
        <w:pStyle w:val="Normal"/>
        <w:bidi w:val="0"/>
        <w:jc w:val="start"/>
        <w:rPr>
          <w:rFonts w:ascii="ArialMT" w:hAnsi="ArialMT"/>
          <w:b w:val="false"/>
          <w:i w:val="false"/>
          <w:color w:val="202124"/>
          <w:sz w:val="24"/>
        </w:rPr>
      </w:pPr>
      <w:r>
        <w:rPr>
          <w:rFonts w:ascii="ArialMT" w:hAnsi="ArialMT"/>
          <w:b w:val="false"/>
          <w:i w:val="false"/>
          <w:color w:val="202124"/>
          <w:sz w:val="24"/>
        </w:rPr>
      </w:r>
    </w:p>
    <w:p>
      <w:pPr>
        <w:pStyle w:val="Normal"/>
        <w:bidi w:val="0"/>
        <w:jc w:val="start"/>
        <w:rPr>
          <w:rFonts w:ascii="SegoePrint" w:hAnsi="SegoePrint"/>
          <w:b w:val="false"/>
          <w:i w:val="false"/>
          <w:color w:val="000000"/>
          <w:sz w:val="20"/>
        </w:rPr>
      </w:pPr>
      <w:r>
        <w:rPr>
          <w:rFonts w:ascii="SegoePrint" w:hAnsi="SegoePrint"/>
          <w:b w:val="false"/>
          <w:i w:val="false"/>
          <w:color w:val="000000"/>
          <w:sz w:val="28"/>
          <w:szCs w:val="28"/>
        </w:rPr>
        <w:t>-The Board of PAHA and the Scholarship Committee</w:t>
      </w:r>
    </w:p>
    <w:p>
      <w:pPr>
        <w:pStyle w:val="Normal"/>
        <w:bidi w:val="0"/>
        <w:jc w:val="start"/>
        <w:rPr>
          <w:rFonts w:ascii="SegoePrint" w:hAnsi="SegoePrint"/>
          <w:b w:val="false"/>
          <w:i w:val="false"/>
          <w:color w:val="000000"/>
          <w:sz w:val="20"/>
        </w:rPr>
      </w:pPr>
      <w:r>
        <w:rPr>
          <w:rFonts w:ascii="SegoePrint" w:hAnsi="SegoePrint"/>
          <w:b w:val="false"/>
          <w:i w:val="false"/>
          <w:color w:val="000000"/>
          <w:sz w:val="20"/>
        </w:rPr>
      </w:r>
    </w:p>
    <w:p>
      <w:pPr>
        <w:pStyle w:val="Normal"/>
        <w:bidi w:val="0"/>
        <w:jc w:val="start"/>
        <w:rPr>
          <w:rFonts w:ascii="SegoePrint" w:hAnsi="SegoePrint"/>
          <w:b w:val="false"/>
          <w:i w:val="false"/>
          <w:color w:val="000000"/>
          <w:sz w:val="20"/>
        </w:rPr>
      </w:pPr>
      <w:r>
        <w:rPr>
          <w:rFonts w:ascii="SegoePrint" w:hAnsi="SegoePrint"/>
          <w:b w:val="false"/>
          <w:i w:val="false"/>
          <w:color w:val="000000"/>
          <w:sz w:val="20"/>
        </w:rPr>
      </w:r>
    </w:p>
    <w:p>
      <w:pPr>
        <w:pStyle w:val="Normal"/>
        <w:bidi w:val="0"/>
        <w:jc w:val="start"/>
        <w:rPr>
          <w:rFonts w:ascii="Sylfaen" w:hAnsi="Sylfaen"/>
          <w:b w:val="false"/>
          <w:i w:val="false"/>
          <w:color w:val="000000"/>
          <w:sz w:val="24"/>
        </w:rPr>
      </w:pPr>
      <w:r>
        <w:rPr>
          <w:rFonts w:ascii="Sylfaen" w:hAnsi="Sylfaen"/>
          <w:b w:val="false"/>
          <w:i w:val="false"/>
          <w:color w:val="000000"/>
          <w:sz w:val="24"/>
        </w:rPr>
      </w:r>
    </w:p>
    <w:p>
      <w:pPr>
        <w:pStyle w:val="Normal"/>
        <w:bidi w:val="0"/>
        <w:jc w:val="start"/>
        <w:rPr>
          <w:rFonts w:ascii="Sylfaen" w:hAnsi="Sylfaen"/>
          <w:b w:val="false"/>
          <w:i w:val="false"/>
          <w:color w:val="000000"/>
          <w:sz w:val="24"/>
        </w:rPr>
      </w:pPr>
      <w:r>
        <w:rPr>
          <w:rFonts w:ascii="Sylfaen" w:hAnsi="Sylfaen"/>
          <w:b w:val="false"/>
          <w:i w:val="false"/>
          <w:color w:val="000000"/>
          <w:sz w:val="24"/>
        </w:rPr>
      </w:r>
    </w:p>
    <w:p>
      <w:pPr>
        <w:pStyle w:val="Normal"/>
        <w:bidi w:val="0"/>
        <w:jc w:val="start"/>
        <w:rPr>
          <w:rFonts w:ascii="Sylfaen" w:hAnsi="Sylfaen"/>
          <w:b w:val="false"/>
          <w:i w:val="false"/>
          <w:color w:val="000000"/>
          <w:sz w:val="24"/>
        </w:rPr>
      </w:pPr>
      <w:r>
        <w:rPr>
          <w:rFonts w:ascii="Sylfaen" w:hAnsi="Sylfaen"/>
          <w:b w:val="false"/>
          <w:i w:val="false"/>
          <w:color w:val="000000"/>
          <w:sz w:val="24"/>
        </w:rPr>
      </w:r>
    </w:p>
    <w:p>
      <w:pPr>
        <w:pStyle w:val="Normal"/>
        <w:bidi w:val="0"/>
        <w:jc w:val="start"/>
        <w:rPr>
          <w:rFonts w:ascii="Sylfaen" w:hAnsi="Sylfaen"/>
          <w:b w:val="false"/>
          <w:i w:val="false"/>
          <w:color w:val="000000"/>
          <w:sz w:val="24"/>
        </w:rPr>
      </w:pPr>
      <w:r>
        <w:rPr>
          <w:rFonts w:ascii="Sylfaen" w:hAnsi="Sylfaen"/>
          <w:b w:val="false"/>
          <w:i w:val="false"/>
          <w:color w:val="000000"/>
          <w:sz w:val="24"/>
        </w:rPr>
      </w:r>
    </w:p>
    <w:p>
      <w:pPr>
        <w:pStyle w:val="Normal"/>
        <w:bidi w:val="0"/>
        <w:jc w:val="start"/>
        <w:rPr>
          <w:rFonts w:ascii="Sylfaen" w:hAnsi="Sylfaen"/>
          <w:b w:val="false"/>
          <w:i w:val="false"/>
          <w:color w:val="000000"/>
          <w:sz w:val="24"/>
        </w:rPr>
      </w:pPr>
      <w:r>
        <w:rPr>
          <w:rFonts w:ascii="Sylfaen" w:hAnsi="Sylfaen"/>
          <w:b w:val="false"/>
          <w:i w:val="false"/>
          <w:color w:val="000000"/>
          <w:sz w:val="24"/>
        </w:rPr>
      </w:r>
    </w:p>
    <w:p>
      <w:pPr>
        <w:pStyle w:val="Normal"/>
        <w:bidi w:val="0"/>
        <w:jc w:val="center"/>
        <w:rPr>
          <w:rFonts w:ascii="Sylfaen" w:hAnsi="Sylfaen"/>
          <w:b w:val="false"/>
          <w:i w:val="false"/>
          <w:color w:val="000000"/>
          <w:sz w:val="24"/>
        </w:rPr>
      </w:pPr>
      <w:r>
        <w:rPr>
          <w:rFonts w:ascii="Sylfaen" w:hAnsi="Sylfaen"/>
          <w:b/>
          <w:bCs/>
          <w:i w:val="false"/>
          <w:color w:val="000000"/>
          <w:sz w:val="30"/>
          <w:szCs w:val="30"/>
        </w:rPr>
        <w:t>2026 John George Scholarship</w:t>
      </w:r>
    </w:p>
    <w:p>
      <w:pPr>
        <w:pStyle w:val="Normal"/>
        <w:bidi w:val="0"/>
        <w:jc w:val="center"/>
        <w:rPr>
          <w:rFonts w:ascii="Sylfaen" w:hAnsi="Sylfaen"/>
          <w:b w:val="false"/>
          <w:i w:val="false"/>
          <w:color w:val="000000"/>
          <w:sz w:val="24"/>
        </w:rPr>
      </w:pPr>
      <w:r>
        <w:rPr>
          <w:rFonts w:ascii="Sylfaen" w:hAnsi="Sylfaen"/>
          <w:b/>
          <w:bCs/>
          <w:i w:val="false"/>
          <w:color w:val="000000"/>
          <w:sz w:val="30"/>
          <w:szCs w:val="30"/>
        </w:rPr>
        <w:t>Granted by Plantation Acres Homeowners Association</w:t>
      </w:r>
    </w:p>
    <w:p>
      <w:pPr>
        <w:pStyle w:val="Normal"/>
        <w:bidi w:val="0"/>
        <w:jc w:val="center"/>
        <w:rPr>
          <w:rFonts w:ascii="Sylfaen" w:hAnsi="Sylfaen"/>
          <w:b w:val="false"/>
          <w:i w:val="false"/>
          <w:color w:val="000000"/>
          <w:sz w:val="24"/>
        </w:rPr>
      </w:pPr>
      <w:r>
        <w:rPr>
          <w:rFonts w:ascii="Sylfaen" w:hAnsi="Sylfaen"/>
          <w:b/>
          <w:bCs/>
          <w:i w:val="false"/>
          <w:color w:val="000000"/>
          <w:sz w:val="30"/>
          <w:szCs w:val="30"/>
        </w:rPr>
        <w:t>Letter of Recommendation Guidelines</w:t>
      </w:r>
    </w:p>
    <w:p>
      <w:pPr>
        <w:pStyle w:val="Normal"/>
        <w:bidi w:val="0"/>
        <w:jc w:val="center"/>
        <w:rPr>
          <w:rFonts w:ascii="Sylfaen" w:hAnsi="Sylfaen"/>
          <w:b w:val="false"/>
          <w:i w:val="false"/>
          <w:color w:val="000000"/>
          <w:sz w:val="24"/>
        </w:rPr>
      </w:pPr>
      <w:r>
        <w:rPr>
          <w:rFonts w:ascii="Sylfaen" w:hAnsi="Sylfaen"/>
          <w:b w:val="false"/>
          <w:i w:val="false"/>
          <w:color w:val="000000"/>
          <w:sz w:val="24"/>
        </w:rPr>
      </w:r>
    </w:p>
    <w:p>
      <w:pPr>
        <w:pStyle w:val="Normal"/>
        <w:bidi w:val="0"/>
        <w:jc w:val="center"/>
        <w:rPr>
          <w:rFonts w:ascii="Calibri" w:hAnsi="Calibri"/>
          <w:b w:val="false"/>
          <w:i w:val="false"/>
          <w:color w:val="000000"/>
          <w:sz w:val="18"/>
        </w:rPr>
      </w:pPr>
      <w:r>
        <w:rPr>
          <w:rFonts w:ascii="Calibri" w:hAnsi="Calibri"/>
          <w:b/>
          <w:bCs/>
          <w:sz w:val="28"/>
          <w:szCs w:val="28"/>
          <w:u w:val="single"/>
        </w:rPr>
        <w:t xml:space="preserve">TO BE EMAILED TO </w:t>
      </w:r>
      <w:r>
        <w:rPr>
          <w:rFonts w:ascii="Calibri" w:hAnsi="Calibri"/>
          <w:b/>
          <w:bCs/>
          <w:color w:val="0563C1"/>
          <w:sz w:val="28"/>
          <w:szCs w:val="28"/>
          <w:u w:val="single"/>
        </w:rPr>
        <w:t xml:space="preserve">scholarship@pahafl.org </w:t>
      </w:r>
      <w:r>
        <w:rPr>
          <w:rFonts w:ascii="Calibri" w:hAnsi="Calibri"/>
          <w:b/>
          <w:bCs/>
          <w:sz w:val="28"/>
          <w:szCs w:val="28"/>
          <w:u w:val="single"/>
        </w:rPr>
        <w:t>BY 04/24/26</w:t>
      </w:r>
    </w:p>
    <w:p>
      <w:pPr>
        <w:pStyle w:val="Normal"/>
        <w:bidi w:val="0"/>
        <w:jc w:val="start"/>
        <w:rPr>
          <w:rFonts w:ascii="Sylfaen" w:hAnsi="Sylfaen"/>
          <w:b w:val="false"/>
          <w:i w:val="false"/>
          <w:color w:val="000000"/>
          <w:sz w:val="24"/>
        </w:rPr>
      </w:pPr>
      <w:r>
        <w:rPr>
          <w:rFonts w:ascii="Sylfaen" w:hAnsi="Sylfaen"/>
          <w:b w:val="false"/>
          <w:i w:val="false"/>
          <w:color w:val="000000"/>
          <w:sz w:val="24"/>
        </w:rPr>
      </w:r>
    </w:p>
    <w:p>
      <w:pPr>
        <w:pStyle w:val="Normal"/>
        <w:bidi w:val="0"/>
        <w:jc w:val="start"/>
        <w:rPr>
          <w:rFonts w:ascii="Sylfaen" w:hAnsi="Sylfaen"/>
          <w:b w:val="false"/>
          <w:i w:val="false"/>
          <w:color w:val="000000"/>
          <w:sz w:val="24"/>
        </w:rPr>
      </w:pPr>
      <w:r>
        <w:rPr>
          <w:rFonts w:ascii="Sylfaen" w:hAnsi="Sylfaen"/>
          <w:b w:val="false"/>
          <w:i w:val="false"/>
          <w:color w:val="000000"/>
          <w:sz w:val="28"/>
          <w:szCs w:val="28"/>
        </w:rPr>
        <w:t>As the advocate/referrer explain how and how long you have known this candidate. Please comment on their character and why you think they are deserving of this scholarship. Add any story or anecdote that helps us see this student in a special light.</w:t>
      </w:r>
    </w:p>
    <w:p>
      <w:pPr>
        <w:pStyle w:val="Normal"/>
        <w:bidi w:val="0"/>
        <w:jc w:val="start"/>
        <w:rPr>
          <w:rFonts w:ascii="TimesNewRomanPSMT" w:hAnsi="TimesNewRomanPSMT"/>
          <w:b w:val="false"/>
          <w:i w:val="false"/>
          <w:color w:val="4472C4"/>
          <w:sz w:val="24"/>
        </w:rPr>
      </w:pPr>
      <w:r>
        <w:rPr>
          <w:rFonts w:ascii="TimesNewRomanPSMT" w:hAnsi="TimesNewRomanPSMT"/>
          <w:b w:val="false"/>
          <w:i w:val="false"/>
          <w:color w:val="4472C4"/>
          <w:sz w:val="24"/>
        </w:rPr>
      </w:r>
    </w:p>
    <w:p>
      <w:pPr>
        <w:pStyle w:val="Normal"/>
        <w:bidi w:val="0"/>
        <w:jc w:val="start"/>
        <w:rPr>
          <w:rFonts w:ascii="Calibri" w:hAnsi="Calibri"/>
          <w:b w:val="false"/>
          <w:i w:val="false"/>
          <w:color w:val="000000"/>
          <w:sz w:val="18"/>
        </w:rPr>
      </w:pPr>
      <w:r>
        <w:rPr>
          <w:rFonts w:ascii="Calibri" w:hAnsi="Calibri"/>
          <w:b w:val="false"/>
          <w:i w:val="false"/>
          <w:color w:val="000000"/>
          <w:sz w:val="18"/>
        </w:rPr>
      </w:r>
    </w:p>
    <w:p>
      <w:pPr>
        <w:pStyle w:val="Normal"/>
        <w:bidi w:val="0"/>
        <w:spacing w:before="114" w:after="114"/>
        <w:jc w:val="start"/>
        <w:rPr>
          <w:rFonts w:ascii="Sylfaen" w:hAnsi="Sylfaen"/>
          <w:b w:val="false"/>
          <w:i w:val="false"/>
          <w:color w:val="000000"/>
          <w:sz w:val="22"/>
        </w:rPr>
      </w:pPr>
      <w:r>
        <w:rPr>
          <w:rFonts w:ascii="Sylfaen" w:hAnsi="Sylfaen"/>
          <w:b w:val="false"/>
          <w:i w:val="false"/>
          <w:color w:val="000000"/>
          <w:sz w:val="28"/>
          <w:szCs w:val="28"/>
        </w:rPr>
        <w:t>Your Full Name:</w:t>
      </w:r>
    </w:p>
    <w:p>
      <w:pPr>
        <w:pStyle w:val="Normal"/>
        <w:bidi w:val="0"/>
        <w:spacing w:before="114" w:after="114"/>
        <w:jc w:val="start"/>
        <w:rPr>
          <w:rFonts w:ascii="Sylfaen" w:hAnsi="Sylfaen"/>
          <w:b w:val="false"/>
          <w:i w:val="false"/>
          <w:color w:val="000000"/>
          <w:sz w:val="22"/>
        </w:rPr>
      </w:pPr>
      <w:r>
        <w:rPr>
          <w:rFonts w:ascii="Sylfaen" w:hAnsi="Sylfaen"/>
          <w:b w:val="false"/>
          <w:i w:val="false"/>
          <w:color w:val="000000"/>
          <w:sz w:val="28"/>
          <w:szCs w:val="28"/>
        </w:rPr>
        <w:t>Mobile Number:</w:t>
      </w:r>
    </w:p>
    <w:p>
      <w:pPr>
        <w:pStyle w:val="Normal"/>
        <w:bidi w:val="0"/>
        <w:spacing w:before="114" w:after="114"/>
        <w:jc w:val="start"/>
        <w:rPr>
          <w:rFonts w:ascii="Sylfaen" w:hAnsi="Sylfaen"/>
          <w:b w:val="false"/>
          <w:i w:val="false"/>
          <w:color w:val="000000"/>
          <w:sz w:val="22"/>
        </w:rPr>
      </w:pPr>
      <w:r>
        <w:rPr>
          <w:rFonts w:ascii="Sylfaen" w:hAnsi="Sylfaen"/>
          <w:b w:val="false"/>
          <w:i w:val="false"/>
          <w:color w:val="000000"/>
          <w:sz w:val="28"/>
          <w:szCs w:val="28"/>
        </w:rPr>
        <w:t>Email Address:</w:t>
      </w:r>
    </w:p>
    <w:p>
      <w:pPr>
        <w:pStyle w:val="Normal"/>
        <w:bidi w:val="0"/>
        <w:spacing w:before="114" w:after="114"/>
        <w:jc w:val="start"/>
        <w:rPr>
          <w:rFonts w:ascii="Sylfaen" w:hAnsi="Sylfaen"/>
          <w:b w:val="false"/>
          <w:i w:val="false"/>
          <w:color w:val="000000"/>
          <w:sz w:val="22"/>
        </w:rPr>
      </w:pPr>
      <w:r>
        <w:rPr>
          <w:rFonts w:ascii="Sylfaen" w:hAnsi="Sylfaen"/>
          <w:b w:val="false"/>
          <w:i w:val="false"/>
          <w:color w:val="000000"/>
          <w:sz w:val="28"/>
          <w:szCs w:val="28"/>
        </w:rPr>
        <w:t>Name of Scholarship Candidate:</w:t>
      </w:r>
    </w:p>
    <w:p>
      <w:pPr>
        <w:pStyle w:val="Normal"/>
        <w:bidi w:val="0"/>
        <w:spacing w:before="114" w:after="114"/>
        <w:jc w:val="start"/>
        <w:rPr>
          <w:rFonts w:ascii="Sylfaen" w:hAnsi="Sylfaen"/>
          <w:b w:val="false"/>
          <w:i w:val="false"/>
          <w:color w:val="000000"/>
          <w:sz w:val="22"/>
        </w:rPr>
      </w:pPr>
      <w:r>
        <w:rPr>
          <w:rFonts w:ascii="Sylfaen" w:hAnsi="Sylfaen"/>
          <w:b w:val="false"/>
          <w:i w:val="false"/>
          <w:color w:val="000000"/>
          <w:sz w:val="28"/>
          <w:szCs w:val="28"/>
        </w:rPr>
        <w:t>Relationship to Candidate:</w:t>
      </w:r>
    </w:p>
    <w:p>
      <w:pPr>
        <w:pStyle w:val="Normal"/>
        <w:bidi w:val="0"/>
        <w:jc w:val="start"/>
        <w:rPr>
          <w:rFonts w:ascii="Sylfaen" w:hAnsi="Sylfaen"/>
          <w:b w:val="false"/>
          <w:i w:val="false"/>
          <w:color w:val="000000"/>
          <w:sz w:val="22"/>
        </w:rPr>
      </w:pPr>
      <w:r>
        <w:rPr>
          <w:rFonts w:ascii="Sylfaen" w:hAnsi="Sylfaen"/>
          <w:b w:val="false"/>
          <w:i w:val="false"/>
          <w:color w:val="000000"/>
          <w:sz w:val="22"/>
        </w:rPr>
      </w:r>
    </w:p>
    <w:p>
      <w:pPr>
        <w:pStyle w:val="Normal"/>
        <w:bidi w:val="0"/>
        <w:jc w:val="start"/>
        <w:rPr>
          <w:rFonts w:ascii="Sylfaen" w:hAnsi="Sylfaen"/>
          <w:b w:val="false"/>
          <w:i w:val="false"/>
          <w:color w:val="000000"/>
          <w:sz w:val="22"/>
        </w:rPr>
      </w:pPr>
      <w:r>
        <w:rPr>
          <w:rFonts w:ascii="Sylfaen" w:hAnsi="Sylfaen"/>
          <w:b w:val="false"/>
          <w:i w:val="false"/>
          <w:color w:val="000000"/>
          <w:sz w:val="22"/>
        </w:rPr>
      </w:r>
    </w:p>
    <w:p>
      <w:pPr>
        <w:pStyle w:val="Normal"/>
        <w:bidi w:val="0"/>
        <w:jc w:val="start"/>
        <w:rPr>
          <w:rFonts w:ascii="Sylfaen" w:hAnsi="Sylfaen"/>
          <w:b w:val="false"/>
          <w:i w:val="false"/>
          <w:color w:val="000000"/>
          <w:sz w:val="22"/>
        </w:rPr>
      </w:pPr>
      <w:r>
        <w:rPr>
          <w:rFonts w:ascii="Sylfaen" w:hAnsi="Sylfaen"/>
          <w:b w:val="false"/>
          <w:i w:val="false"/>
          <w:color w:val="000000"/>
          <w:sz w:val="28"/>
          <w:szCs w:val="28"/>
        </w:rPr>
        <w:t>As the advocate/referrer, here is my personal explanation of how I know this candidate, how long I’ve known this candidate, and my comments on their character.  I think they are deserving of this scholarship because:</w:t>
      </w:r>
    </w:p>
    <w:sectPr>
      <w:type w:val="nextPage"/>
      <w:pgSz w:w="12240" w:h="15840"/>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Sylfaen">
    <w:charset w:val="00" w:characterSet="windows-1252"/>
    <w:family w:val="roman"/>
    <w:pitch w:val="variable"/>
  </w:font>
  <w:font w:name="SegoePrint">
    <w:charset w:val="00" w:characterSet="windows-1252"/>
    <w:family w:val="roman"/>
    <w:pitch w:val="variable"/>
  </w:font>
  <w:font w:name="ArialMT">
    <w:charset w:val="00" w:characterSet="windows-1252"/>
    <w:family w:val="roman"/>
    <w:pitch w:val="variable"/>
  </w:font>
  <w:font w:name="Calibri">
    <w:charset w:val="00" w:characterSet="windows-1252"/>
    <w:family w:val="roman"/>
    <w:pitch w:val="variable"/>
  </w:font>
  <w:font w:name="TimesNewRomanPSMT">
    <w:charset w:val="00" w:characterSet="windows-1252"/>
    <w:family w:val="roman"/>
    <w:pitch w:val="variable"/>
  </w:font>
</w:fonts>
</file>

<file path=word/settings.xml><?xml version="1.0" encoding="utf-8"?>
<w:settings xmlns:w="http://schemas.openxmlformats.org/wordprocessingml/2006/main">
  <w:zoom w:percent="110"/>
  <w:defaultTabStop w:val="709"/>
  <w:autoHyphenation w:val="true"/>
  <w:hyphenationZone w:val="0"/>
  <w:compat>
    <w:adjustLineHeightInTable/>
    <w:doNotBreakWrappedTables/>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Liberation Serif" w:hAnsi="Liberation Serif" w:eastAsia="NSimSun" w:cs="Arial"/>
      <w:color w:val="auto"/>
      <w:kern w:val="2"/>
      <w:sz w:val="24"/>
      <w:szCs w:val="24"/>
      <w:lang w:val="en-US" w:eastAsia="zh-CN" w:bidi="hi-IN"/>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cholarship@pahafl.org"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21</TotalTime>
  <Application>LibreOffice/26.2.1.2$Windows_X86_64 LibreOffice_project/620$Build-2</Application>
  <AppVersion>15.0000</AppVersion>
  <Pages>2</Pages>
  <Words>264</Words>
  <Characters>1471</Characters>
  <CharactersWithSpaces>1717</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2026-04-11T18:35:10Z</dcterms:created>
  <dc:creator/>
  <dc:description/>
  <dc:language>en-US</dc:language>
  <cp:lastModifiedBy/>
  <cp:lastPrinted>2026-04-11T18:55:41Z</cp:lastPrinted>
  <dcterms:modified xsi:type="dcterms:W3CDTF">2026-04-12T20:14:56Z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